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FD" w:rsidRPr="009829B8" w:rsidRDefault="002977FD" w:rsidP="002977FD">
      <w:pPr>
        <w:jc w:val="center"/>
        <w:rPr>
          <w:sz w:val="26"/>
          <w:szCs w:val="26"/>
        </w:rPr>
      </w:pPr>
      <w:r w:rsidRPr="00F540FD">
        <w:rPr>
          <w:sz w:val="26"/>
          <w:szCs w:val="26"/>
        </w:rPr>
        <w:t xml:space="preserve">Заключение № </w:t>
      </w:r>
      <w:r w:rsidR="00213876">
        <w:rPr>
          <w:sz w:val="26"/>
          <w:szCs w:val="26"/>
        </w:rPr>
        <w:t>53</w:t>
      </w:r>
      <w:r w:rsidRPr="00F540FD">
        <w:rPr>
          <w:sz w:val="26"/>
          <w:szCs w:val="26"/>
        </w:rPr>
        <w:t>/А</w:t>
      </w:r>
    </w:p>
    <w:p w:rsidR="002977FD" w:rsidRDefault="002977FD" w:rsidP="002977FD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2977FD" w:rsidRDefault="002977FD" w:rsidP="002977F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постановление администрации города </w:t>
      </w:r>
    </w:p>
    <w:p w:rsidR="00213876" w:rsidRDefault="002977FD" w:rsidP="00213876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13876">
        <w:rPr>
          <w:sz w:val="26"/>
          <w:szCs w:val="26"/>
        </w:rPr>
        <w:t xml:space="preserve">14.06.2024 № 115-па «Об утверждении порядка предоставления субсидий субъектам малого и среднего предпринимательства в городе Пыть-Яхе» </w:t>
      </w:r>
    </w:p>
    <w:p w:rsidR="002977FD" w:rsidRPr="00D66084" w:rsidRDefault="00213876" w:rsidP="00213876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(с изм. от 16.06.2025 № 166-па)</w:t>
      </w:r>
    </w:p>
    <w:p w:rsidR="002977FD" w:rsidRPr="00D66084" w:rsidRDefault="002977FD" w:rsidP="002977FD">
      <w:pPr>
        <w:jc w:val="center"/>
        <w:rPr>
          <w:sz w:val="26"/>
          <w:szCs w:val="26"/>
        </w:rPr>
      </w:pPr>
    </w:p>
    <w:p w:rsidR="002977FD" w:rsidRPr="00D66084" w:rsidRDefault="002977FD" w:rsidP="002977F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213876">
        <w:rPr>
          <w:sz w:val="26"/>
          <w:szCs w:val="26"/>
        </w:rPr>
        <w:t xml:space="preserve">                  2</w:t>
      </w:r>
      <w:r w:rsidR="001964A4">
        <w:rPr>
          <w:sz w:val="26"/>
          <w:szCs w:val="26"/>
        </w:rPr>
        <w:t>6</w:t>
      </w:r>
      <w:r>
        <w:rPr>
          <w:sz w:val="26"/>
          <w:szCs w:val="26"/>
        </w:rPr>
        <w:t>.0</w:t>
      </w:r>
      <w:r w:rsidR="00213876">
        <w:rPr>
          <w:sz w:val="26"/>
          <w:szCs w:val="26"/>
        </w:rPr>
        <w:t>8.2025</w:t>
      </w:r>
    </w:p>
    <w:p w:rsidR="002977FD" w:rsidRPr="00D66084" w:rsidRDefault="002977FD" w:rsidP="002977FD">
      <w:pPr>
        <w:jc w:val="both"/>
        <w:rPr>
          <w:sz w:val="26"/>
          <w:szCs w:val="26"/>
        </w:rPr>
      </w:pPr>
    </w:p>
    <w:p w:rsidR="002977FD" w:rsidRDefault="002977FD" w:rsidP="00C969CA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 w:rsidR="00213876">
        <w:rPr>
          <w:sz w:val="26"/>
          <w:szCs w:val="26"/>
        </w:rPr>
        <w:t>й палаты города Пыть-Яха на 2025</w:t>
      </w:r>
      <w:r w:rsidRPr="00EF5963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</w:t>
      </w:r>
      <w:bookmarkStart w:id="0" w:name="_GoBack"/>
      <w:bookmarkEnd w:id="0"/>
      <w:r w:rsidRPr="00EF5963">
        <w:rPr>
          <w:sz w:val="26"/>
          <w:szCs w:val="26"/>
        </w:rPr>
        <w:t>онтрольной палате города Пыть-Яха, утвержденного решением Думы города</w:t>
      </w:r>
      <w:r w:rsidR="00213876">
        <w:rPr>
          <w:sz w:val="26"/>
          <w:szCs w:val="26"/>
        </w:rPr>
        <w:t xml:space="preserve"> от 2</w:t>
      </w:r>
      <w:r w:rsidR="008166E7">
        <w:rPr>
          <w:sz w:val="26"/>
          <w:szCs w:val="26"/>
        </w:rPr>
        <w:t>0</w:t>
      </w:r>
      <w:r w:rsidR="00213876">
        <w:rPr>
          <w:sz w:val="26"/>
          <w:szCs w:val="26"/>
        </w:rPr>
        <w:t>.</w:t>
      </w:r>
      <w:r w:rsidR="008166E7">
        <w:rPr>
          <w:sz w:val="26"/>
          <w:szCs w:val="26"/>
        </w:rPr>
        <w:t>05.2022</w:t>
      </w:r>
      <w:r w:rsidR="00213876">
        <w:rPr>
          <w:sz w:val="26"/>
          <w:szCs w:val="26"/>
        </w:rPr>
        <w:t xml:space="preserve"> № 78</w:t>
      </w:r>
      <w:r>
        <w:rPr>
          <w:sz w:val="26"/>
          <w:szCs w:val="26"/>
        </w:rPr>
        <w:t xml:space="preserve">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C969CA" w:rsidRPr="00C969CA">
        <w:rPr>
          <w:sz w:val="26"/>
          <w:szCs w:val="26"/>
        </w:rPr>
        <w:t xml:space="preserve">«О внесении изменений в постановление администрации города от 14.06.2024 № 115-па «Об утверждении порядка предоставления субсидий субъектам малого и среднего предпринимательства в городе Пыть-Яхе» (с изм. от 16.06.2025 № 166-па)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2977FD" w:rsidRDefault="002977FD" w:rsidP="002977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</w:t>
      </w:r>
      <w:r w:rsidR="00C969CA">
        <w:rPr>
          <w:sz w:val="26"/>
          <w:szCs w:val="26"/>
        </w:rPr>
        <w:t xml:space="preserve"> проект постановления поступил 21</w:t>
      </w:r>
      <w:r>
        <w:rPr>
          <w:sz w:val="26"/>
          <w:szCs w:val="26"/>
        </w:rPr>
        <w:t>.0</w:t>
      </w:r>
      <w:r w:rsidR="00C969CA">
        <w:rPr>
          <w:sz w:val="26"/>
          <w:szCs w:val="26"/>
        </w:rPr>
        <w:t>8</w:t>
      </w:r>
      <w:r>
        <w:rPr>
          <w:sz w:val="26"/>
          <w:szCs w:val="26"/>
        </w:rPr>
        <w:t>.202</w:t>
      </w:r>
      <w:r w:rsidR="00C969CA">
        <w:rPr>
          <w:sz w:val="26"/>
          <w:szCs w:val="26"/>
        </w:rPr>
        <w:t>5</w:t>
      </w:r>
      <w:r>
        <w:rPr>
          <w:sz w:val="26"/>
          <w:szCs w:val="26"/>
        </w:rPr>
        <w:t>. К проекту постановления приложена п</w:t>
      </w:r>
      <w:r w:rsidR="00C969CA">
        <w:rPr>
          <w:sz w:val="26"/>
          <w:szCs w:val="26"/>
        </w:rPr>
        <w:t>ояснительная записка, заключение</w:t>
      </w:r>
      <w:r>
        <w:rPr>
          <w:sz w:val="26"/>
          <w:szCs w:val="26"/>
        </w:rPr>
        <w:t xml:space="preserve"> о проведении антикоррупционной экспертизы правового акта</w:t>
      </w:r>
      <w:r w:rsidR="00C969CA">
        <w:rPr>
          <w:sz w:val="26"/>
          <w:szCs w:val="26"/>
        </w:rPr>
        <w:t xml:space="preserve"> (проекта). </w:t>
      </w:r>
      <w:r>
        <w:rPr>
          <w:sz w:val="26"/>
          <w:szCs w:val="26"/>
        </w:rPr>
        <w:t xml:space="preserve"> </w:t>
      </w:r>
    </w:p>
    <w:p w:rsidR="002977FD" w:rsidRPr="0051467D" w:rsidRDefault="002977FD" w:rsidP="002977F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F71CC" w:rsidRDefault="001F71CC" w:rsidP="001F71CC">
      <w:pPr>
        <w:tabs>
          <w:tab w:val="left" w:pos="142"/>
          <w:tab w:val="left" w:pos="4004"/>
        </w:tabs>
        <w:ind w:left="711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1. Бюджетный кодекс РФ;</w:t>
      </w:r>
      <w:r>
        <w:rPr>
          <w:sz w:val="26"/>
          <w:szCs w:val="26"/>
        </w:rPr>
        <w:tab/>
      </w:r>
    </w:p>
    <w:p w:rsidR="001F71CC" w:rsidRPr="007858EF" w:rsidRDefault="001F71CC" w:rsidP="001F71CC">
      <w:pPr>
        <w:tabs>
          <w:tab w:val="left" w:pos="142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2. </w:t>
      </w:r>
      <w:r w:rsidRPr="00C240AD">
        <w:rPr>
          <w:sz w:val="26"/>
          <w:szCs w:val="26"/>
        </w:rPr>
        <w:t>Пос</w:t>
      </w:r>
      <w:r>
        <w:rPr>
          <w:sz w:val="26"/>
          <w:szCs w:val="26"/>
        </w:rPr>
        <w:t>тановление Правительства РФ от 25.10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240AD">
        <w:rPr>
          <w:sz w:val="26"/>
          <w:szCs w:val="26"/>
        </w:rPr>
        <w:t xml:space="preserve"> № 1</w:t>
      </w:r>
      <w:r>
        <w:rPr>
          <w:sz w:val="26"/>
          <w:szCs w:val="26"/>
        </w:rPr>
        <w:t>782</w:t>
      </w:r>
      <w:r w:rsidRPr="00C240AD">
        <w:rPr>
          <w:sz w:val="26"/>
          <w:szCs w:val="26"/>
        </w:rPr>
        <w:t xml:space="preserve"> «</w:t>
      </w:r>
      <w:r w:rsidRPr="0040261D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C240AD">
        <w:rPr>
          <w:sz w:val="26"/>
          <w:szCs w:val="26"/>
        </w:rPr>
        <w:t xml:space="preserve">» (далее - постановление Правительства РФ № </w:t>
      </w:r>
      <w:r>
        <w:rPr>
          <w:sz w:val="26"/>
          <w:szCs w:val="26"/>
        </w:rPr>
        <w:t>1782</w:t>
      </w:r>
      <w:r w:rsidRPr="00C240AD">
        <w:rPr>
          <w:sz w:val="26"/>
          <w:szCs w:val="26"/>
        </w:rPr>
        <w:t>)</w:t>
      </w:r>
      <w:r w:rsidRPr="007858EF">
        <w:rPr>
          <w:sz w:val="26"/>
          <w:szCs w:val="26"/>
        </w:rPr>
        <w:t>;</w:t>
      </w:r>
    </w:p>
    <w:p w:rsidR="001F71CC" w:rsidRPr="00A446BB" w:rsidRDefault="001F71CC" w:rsidP="001F71CC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A446BB">
        <w:rPr>
          <w:sz w:val="26"/>
          <w:szCs w:val="26"/>
        </w:rPr>
        <w:t xml:space="preserve">. Постановление Правительства ХМАО-Югры от </w:t>
      </w:r>
      <w:r>
        <w:rPr>
          <w:sz w:val="26"/>
          <w:szCs w:val="26"/>
        </w:rPr>
        <w:t>10</w:t>
      </w:r>
      <w:r w:rsidRPr="00A446BB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A446BB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A446BB">
        <w:rPr>
          <w:sz w:val="26"/>
          <w:szCs w:val="26"/>
        </w:rPr>
        <w:t xml:space="preserve"> № </w:t>
      </w:r>
      <w:r>
        <w:rPr>
          <w:sz w:val="26"/>
          <w:szCs w:val="26"/>
        </w:rPr>
        <w:t>557</w:t>
      </w:r>
      <w:r w:rsidRPr="00A446BB">
        <w:rPr>
          <w:sz w:val="26"/>
          <w:szCs w:val="26"/>
        </w:rPr>
        <w:t>-п «О государственной программе Ханты-Мансийского автономного округа - Югры «Развитие экономического потенциала»</w:t>
      </w:r>
      <w:r>
        <w:rPr>
          <w:sz w:val="26"/>
          <w:szCs w:val="26"/>
        </w:rPr>
        <w:t xml:space="preserve"> (с изм.)</w:t>
      </w:r>
      <w:r w:rsidRPr="00A446BB">
        <w:rPr>
          <w:sz w:val="26"/>
          <w:szCs w:val="26"/>
        </w:rPr>
        <w:t>;</w:t>
      </w:r>
    </w:p>
    <w:p w:rsidR="001F71CC" w:rsidRPr="00A446BB" w:rsidRDefault="001F71CC" w:rsidP="001F71CC">
      <w:pPr>
        <w:tabs>
          <w:tab w:val="left" w:pos="142"/>
          <w:tab w:val="left" w:pos="993"/>
        </w:tabs>
        <w:ind w:firstLine="720"/>
        <w:jc w:val="both"/>
        <w:rPr>
          <w:sz w:val="26"/>
          <w:szCs w:val="26"/>
        </w:rPr>
      </w:pPr>
      <w:r w:rsidRPr="00A446BB">
        <w:rPr>
          <w:sz w:val="26"/>
          <w:szCs w:val="26"/>
        </w:rPr>
        <w:t>4. Постановление Правительства ХМАО-Югры от 30.12.2021 № 633-п «О мерах по реализации государственной программы ХМАО-Югры «Развитие экономического потенциала»</w:t>
      </w:r>
      <w:r>
        <w:rPr>
          <w:sz w:val="26"/>
          <w:szCs w:val="26"/>
        </w:rPr>
        <w:t xml:space="preserve"> (далее – постановление Правительства ХМАО-Югры № 633-п); </w:t>
      </w:r>
    </w:p>
    <w:p w:rsidR="001F71CC" w:rsidRDefault="001F71CC" w:rsidP="001F71CC">
      <w:pPr>
        <w:tabs>
          <w:tab w:val="left" w:pos="709"/>
        </w:tabs>
        <w:jc w:val="both"/>
        <w:rPr>
          <w:sz w:val="26"/>
          <w:szCs w:val="26"/>
        </w:rPr>
      </w:pPr>
      <w:r w:rsidRPr="00A446BB">
        <w:rPr>
          <w:sz w:val="26"/>
          <w:szCs w:val="26"/>
        </w:rPr>
        <w:tab/>
      </w:r>
      <w:r>
        <w:rPr>
          <w:sz w:val="26"/>
          <w:szCs w:val="26"/>
        </w:rPr>
        <w:t>5</w:t>
      </w:r>
      <w:r w:rsidRPr="00A446BB">
        <w:rPr>
          <w:sz w:val="26"/>
          <w:szCs w:val="26"/>
        </w:rPr>
        <w:t>. Постановление администрации города</w:t>
      </w:r>
      <w:r w:rsidRPr="004B0538">
        <w:rPr>
          <w:sz w:val="26"/>
          <w:szCs w:val="26"/>
        </w:rPr>
        <w:t xml:space="preserve"> от </w:t>
      </w:r>
      <w:r>
        <w:rPr>
          <w:sz w:val="26"/>
          <w:szCs w:val="26"/>
        </w:rPr>
        <w:t>18</w:t>
      </w:r>
      <w:r w:rsidRPr="004B0538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345</w:t>
      </w:r>
      <w:r w:rsidRPr="004B0538">
        <w:rPr>
          <w:sz w:val="26"/>
          <w:szCs w:val="26"/>
        </w:rPr>
        <w:t>-па «Об утверждении муниципальной программы «Развитие экономическ</w:t>
      </w:r>
      <w:r>
        <w:rPr>
          <w:sz w:val="26"/>
          <w:szCs w:val="26"/>
        </w:rPr>
        <w:t>ого потенциала города Пыть-Яха» (с изм.),</w:t>
      </w:r>
    </w:p>
    <w:p w:rsidR="001F71CC" w:rsidRPr="00DD6136" w:rsidRDefault="001F71CC" w:rsidP="001F71CC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D6136">
        <w:rPr>
          <w:sz w:val="26"/>
          <w:szCs w:val="26"/>
        </w:rPr>
        <w:t>и иные нормативные правовые акты, регламентирующие порядок предоставления субсидии.</w:t>
      </w:r>
    </w:p>
    <w:p w:rsidR="002977FD" w:rsidRDefault="002977FD" w:rsidP="002977F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п</w:t>
      </w:r>
      <w:r w:rsidRPr="00B50388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2977FD" w:rsidRPr="00BF47D4" w:rsidRDefault="002977FD" w:rsidP="00BF47D4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</w:t>
      </w:r>
      <w:r w:rsidR="00BF47D4">
        <w:rPr>
          <w:sz w:val="26"/>
          <w:szCs w:val="26"/>
        </w:rPr>
        <w:t>лением администрации города от 14</w:t>
      </w:r>
      <w:r>
        <w:rPr>
          <w:sz w:val="26"/>
          <w:szCs w:val="26"/>
        </w:rPr>
        <w:t>.0</w:t>
      </w:r>
      <w:r w:rsidR="00BF47D4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BF47D4">
        <w:rPr>
          <w:sz w:val="26"/>
          <w:szCs w:val="26"/>
        </w:rPr>
        <w:t>2024</w:t>
      </w:r>
      <w:r>
        <w:rPr>
          <w:sz w:val="26"/>
          <w:szCs w:val="26"/>
        </w:rPr>
        <w:t xml:space="preserve"> № </w:t>
      </w:r>
      <w:r w:rsidR="00BF47D4">
        <w:rPr>
          <w:sz w:val="26"/>
          <w:szCs w:val="26"/>
        </w:rPr>
        <w:t>115</w:t>
      </w:r>
      <w:r>
        <w:rPr>
          <w:sz w:val="26"/>
          <w:szCs w:val="26"/>
        </w:rPr>
        <w:t xml:space="preserve">-па утвержден </w:t>
      </w:r>
      <w:r w:rsidR="00BF47D4">
        <w:rPr>
          <w:sz w:val="26"/>
          <w:szCs w:val="26"/>
        </w:rPr>
        <w:t>Порядок предоставления субсидий субъектам малого и среднего предпринимательства в городе Пыть-Яхе (далее – Порядок</w:t>
      </w:r>
      <w:r>
        <w:rPr>
          <w:sz w:val="26"/>
          <w:szCs w:val="26"/>
        </w:rPr>
        <w:t>), в который представленным п</w:t>
      </w:r>
      <w:r w:rsidRPr="00600F3A">
        <w:rPr>
          <w:sz w:val="26"/>
          <w:szCs w:val="26"/>
        </w:rPr>
        <w:t>роектом</w:t>
      </w:r>
      <w:r>
        <w:rPr>
          <w:sz w:val="26"/>
          <w:szCs w:val="26"/>
        </w:rPr>
        <w:t xml:space="preserve"> постановления</w:t>
      </w:r>
      <w:r w:rsidRPr="00600F3A">
        <w:rPr>
          <w:sz w:val="26"/>
          <w:szCs w:val="26"/>
        </w:rPr>
        <w:t xml:space="preserve"> предлагается внести </w:t>
      </w:r>
      <w:r w:rsidR="00BF47D4">
        <w:rPr>
          <w:sz w:val="26"/>
          <w:szCs w:val="26"/>
        </w:rPr>
        <w:t xml:space="preserve">изменения. </w:t>
      </w:r>
      <w:r w:rsidRPr="00BF47D4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Style w:val="a9"/>
        <w:tblW w:w="10206" w:type="dxa"/>
        <w:tblInd w:w="-5" w:type="dxa"/>
        <w:tblLook w:val="04A0" w:firstRow="1" w:lastRow="0" w:firstColumn="1" w:lastColumn="0" w:noHBand="0" w:noVBand="1"/>
      </w:tblPr>
      <w:tblGrid>
        <w:gridCol w:w="1560"/>
        <w:gridCol w:w="4541"/>
        <w:gridCol w:w="4105"/>
      </w:tblGrid>
      <w:tr w:rsidR="002977FD" w:rsidTr="004917DA">
        <w:tc>
          <w:tcPr>
            <w:tcW w:w="1560" w:type="dxa"/>
          </w:tcPr>
          <w:p w:rsidR="002977FD" w:rsidRPr="002D756B" w:rsidRDefault="002977FD" w:rsidP="00D438BA">
            <w:pPr>
              <w:tabs>
                <w:tab w:val="left" w:pos="720"/>
              </w:tabs>
              <w:jc w:val="center"/>
            </w:pPr>
            <w:r w:rsidRPr="002D756B">
              <w:lastRenderedPageBreak/>
              <w:t>Пункт, раздел</w:t>
            </w:r>
          </w:p>
          <w:p w:rsidR="002977FD" w:rsidRPr="002D756B" w:rsidRDefault="002977FD" w:rsidP="00BF47D4">
            <w:pPr>
              <w:tabs>
                <w:tab w:val="left" w:pos="720"/>
              </w:tabs>
              <w:jc w:val="center"/>
            </w:pPr>
            <w:r>
              <w:t>По</w:t>
            </w:r>
            <w:r w:rsidR="00BF47D4">
              <w:t>рядка</w:t>
            </w:r>
          </w:p>
        </w:tc>
        <w:tc>
          <w:tcPr>
            <w:tcW w:w="4541" w:type="dxa"/>
          </w:tcPr>
          <w:p w:rsidR="002977FD" w:rsidRPr="002D756B" w:rsidRDefault="002977FD" w:rsidP="00D438BA">
            <w:pPr>
              <w:tabs>
                <w:tab w:val="left" w:pos="720"/>
              </w:tabs>
              <w:jc w:val="center"/>
            </w:pPr>
            <w:r w:rsidRPr="002D756B">
              <w:t>Действующая редакция</w:t>
            </w:r>
          </w:p>
          <w:p w:rsidR="002977FD" w:rsidRPr="002D756B" w:rsidRDefault="002977FD" w:rsidP="00BF47D4">
            <w:pPr>
              <w:tabs>
                <w:tab w:val="left" w:pos="720"/>
              </w:tabs>
              <w:jc w:val="center"/>
            </w:pPr>
            <w:r>
              <w:t>По</w:t>
            </w:r>
            <w:r w:rsidR="00BF47D4">
              <w:t>рядка</w:t>
            </w:r>
          </w:p>
        </w:tc>
        <w:tc>
          <w:tcPr>
            <w:tcW w:w="4105" w:type="dxa"/>
          </w:tcPr>
          <w:p w:rsidR="002977FD" w:rsidRDefault="002977FD" w:rsidP="00D438BA">
            <w:pPr>
              <w:tabs>
                <w:tab w:val="left" w:pos="720"/>
              </w:tabs>
              <w:jc w:val="center"/>
            </w:pPr>
            <w:r w:rsidRPr="002D756B">
              <w:t>Предложенная редакция</w:t>
            </w:r>
          </w:p>
          <w:p w:rsidR="002977FD" w:rsidRPr="002D756B" w:rsidRDefault="002977FD" w:rsidP="00BF47D4">
            <w:pPr>
              <w:tabs>
                <w:tab w:val="left" w:pos="720"/>
              </w:tabs>
              <w:jc w:val="center"/>
            </w:pPr>
            <w:r>
              <w:t>По</w:t>
            </w:r>
            <w:r w:rsidR="00BF47D4">
              <w:t>рядка</w:t>
            </w:r>
          </w:p>
        </w:tc>
      </w:tr>
      <w:tr w:rsidR="002977FD" w:rsidTr="004917DA">
        <w:tc>
          <w:tcPr>
            <w:tcW w:w="1560" w:type="dxa"/>
          </w:tcPr>
          <w:p w:rsidR="002977FD" w:rsidRDefault="00BF47D4" w:rsidP="004917DA">
            <w:pPr>
              <w:tabs>
                <w:tab w:val="left" w:pos="720"/>
              </w:tabs>
              <w:jc w:val="center"/>
            </w:pPr>
            <w:r>
              <w:t>п. 3.11</w:t>
            </w:r>
          </w:p>
          <w:p w:rsidR="002977FD" w:rsidRPr="002D756B" w:rsidRDefault="002977FD" w:rsidP="004917DA">
            <w:pPr>
              <w:tabs>
                <w:tab w:val="left" w:pos="720"/>
              </w:tabs>
              <w:jc w:val="center"/>
            </w:pPr>
            <w:r>
              <w:t xml:space="preserve">раздела </w:t>
            </w:r>
            <w:r w:rsidR="00BF47D4">
              <w:t>3</w:t>
            </w:r>
          </w:p>
        </w:tc>
        <w:tc>
          <w:tcPr>
            <w:tcW w:w="4541" w:type="dxa"/>
          </w:tcPr>
          <w:p w:rsidR="002977FD" w:rsidRPr="002D756B" w:rsidRDefault="00BF47D4" w:rsidP="004917DA">
            <w:pPr>
              <w:tabs>
                <w:tab w:val="left" w:pos="720"/>
              </w:tabs>
              <w:jc w:val="both"/>
            </w:pPr>
            <w:r>
              <w:t>Порядок отмены проведен</w:t>
            </w:r>
            <w:r w:rsidR="004917DA">
              <w:t>ия отбора Получателей субсидий.</w:t>
            </w:r>
          </w:p>
        </w:tc>
        <w:tc>
          <w:tcPr>
            <w:tcW w:w="4105" w:type="dxa"/>
          </w:tcPr>
          <w:p w:rsidR="002977FD" w:rsidRPr="002D756B" w:rsidRDefault="004917DA" w:rsidP="004917DA">
            <w:pPr>
              <w:tabs>
                <w:tab w:val="left" w:pos="720"/>
              </w:tabs>
              <w:jc w:val="both"/>
            </w:pPr>
            <w:r>
              <w:t>Порядок и случаи отмены проведения отбора Получателей субсидий.</w:t>
            </w:r>
          </w:p>
        </w:tc>
      </w:tr>
      <w:tr w:rsidR="002977FD" w:rsidTr="004917DA">
        <w:tc>
          <w:tcPr>
            <w:tcW w:w="1560" w:type="dxa"/>
          </w:tcPr>
          <w:p w:rsidR="004917DA" w:rsidRDefault="004917DA" w:rsidP="00D438BA">
            <w:pPr>
              <w:tabs>
                <w:tab w:val="left" w:pos="720"/>
              </w:tabs>
              <w:jc w:val="center"/>
            </w:pPr>
            <w:r>
              <w:t>пп. 3.11.5</w:t>
            </w:r>
          </w:p>
          <w:p w:rsidR="002977FD" w:rsidRDefault="004917DA" w:rsidP="00D438BA">
            <w:pPr>
              <w:tabs>
                <w:tab w:val="left" w:pos="720"/>
              </w:tabs>
              <w:jc w:val="center"/>
            </w:pPr>
            <w:r>
              <w:t xml:space="preserve"> п. 3.11 раздела 3</w:t>
            </w:r>
          </w:p>
        </w:tc>
        <w:tc>
          <w:tcPr>
            <w:tcW w:w="4541" w:type="dxa"/>
          </w:tcPr>
          <w:p w:rsidR="002977FD" w:rsidRPr="004917DA" w:rsidRDefault="004917DA" w:rsidP="004917DA">
            <w:pPr>
              <w:tabs>
                <w:tab w:val="left" w:pos="720"/>
              </w:tabs>
              <w:jc w:val="both"/>
            </w:pPr>
            <w:r w:rsidRPr="004917DA">
              <w:t xml:space="preserve">После окончания срока отмены проведения отбора Получателей субсидий в соответствии с </w:t>
            </w:r>
            <w:hyperlink r:id="rId7" w:tooltip="Постановление Администрации города Пыть-Яха от 14.06.2024 N 115-па (ред. от 16.06.2025) &quot;Об утверждении порядка предоставления субсидий субъектам малого и среднего предпринимательства в городе Пыть-Яхе&quot; {КонсультантПлюс}">
              <w:r w:rsidRPr="004917DA">
                <w:rPr>
                  <w:rStyle w:val="ab"/>
                  <w:color w:val="auto"/>
                  <w:u w:val="none"/>
                </w:rPr>
                <w:t>подпунктом 3.11.1</w:t>
              </w:r>
            </w:hyperlink>
            <w:r w:rsidRPr="004917DA">
              <w:t xml:space="preserve"> настоящего пункта и до заключения Соглашения с Получателем (Получателями)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</w:t>
            </w:r>
            <w:hyperlink r:id="rId8" w:tooltip="&quot;Гражданский кодекс Российской Федерации (часть первая)&quot; от 30.11.1994 N 51-ФЗ (ред. от 31.07.2025) (с изм. и доп., вступ. в силу с 01.08.2025) {КонсультантПлюс}">
              <w:r w:rsidRPr="004917DA">
                <w:rPr>
                  <w:rStyle w:val="ab"/>
                  <w:color w:val="auto"/>
                  <w:u w:val="none"/>
                </w:rPr>
                <w:t>пунктом 3 статьи 401</w:t>
              </w:r>
            </w:hyperlink>
            <w:r w:rsidRPr="004917DA">
              <w:t xml:space="preserve"> Гражданского кодекса Российской Федерации.</w:t>
            </w:r>
          </w:p>
        </w:tc>
        <w:tc>
          <w:tcPr>
            <w:tcW w:w="4105" w:type="dxa"/>
          </w:tcPr>
          <w:p w:rsidR="00137374" w:rsidRPr="00137374" w:rsidRDefault="00137374" w:rsidP="00137374">
            <w:pPr>
              <w:tabs>
                <w:tab w:val="left" w:pos="0"/>
              </w:tabs>
              <w:suppressAutoHyphens/>
              <w:autoSpaceDE w:val="0"/>
              <w:jc w:val="both"/>
              <w:rPr>
                <w:bCs/>
                <w:iCs/>
                <w:color w:val="000000" w:themeColor="text1"/>
              </w:rPr>
            </w:pPr>
            <w:r w:rsidRPr="00137374">
              <w:rPr>
                <w:bCs/>
                <w:iCs/>
                <w:color w:val="000000" w:themeColor="text1"/>
              </w:rPr>
              <w:t>Отбор отменяется в случаях:</w:t>
            </w:r>
          </w:p>
          <w:p w:rsidR="00137374" w:rsidRPr="00137374" w:rsidRDefault="00137374" w:rsidP="00137374">
            <w:pPr>
              <w:tabs>
                <w:tab w:val="left" w:pos="0"/>
              </w:tabs>
              <w:suppressAutoHyphens/>
              <w:autoSpaceDE w:val="0"/>
              <w:jc w:val="both"/>
              <w:rPr>
                <w:bCs/>
                <w:iCs/>
                <w:color w:val="000000" w:themeColor="text1"/>
              </w:rPr>
            </w:pPr>
            <w:r w:rsidRPr="00137374">
              <w:rPr>
                <w:bCs/>
                <w:iCs/>
                <w:color w:val="000000" w:themeColor="text1"/>
              </w:rPr>
              <w:t>-</w:t>
            </w:r>
            <w:r w:rsidRPr="00137374">
              <w:rPr>
                <w:bCs/>
                <w:iCs/>
                <w:color w:val="000000" w:themeColor="text1"/>
              </w:rPr>
              <w:tab/>
              <w:t>уменьшения в соответствии с действующим законодательством Главному распорядителю бюджетных средств ранее доведенных лимитов бюджетных обязательств, предусмотренных на предоставление субсидии, в период проведения отбора;</w:t>
            </w:r>
          </w:p>
          <w:p w:rsidR="00137374" w:rsidRPr="009B0626" w:rsidRDefault="00137374" w:rsidP="00137374">
            <w:pPr>
              <w:tabs>
                <w:tab w:val="left" w:pos="0"/>
              </w:tabs>
              <w:suppressAutoHyphens/>
              <w:autoSpaceDE w:val="0"/>
              <w:jc w:val="both"/>
              <w:rPr>
                <w:bCs/>
                <w:iCs/>
                <w:color w:val="000000" w:themeColor="text1"/>
              </w:rPr>
            </w:pPr>
            <w:r w:rsidRPr="00137374">
              <w:rPr>
                <w:bCs/>
                <w:iCs/>
                <w:color w:val="000000" w:themeColor="text1"/>
              </w:rPr>
              <w:t>-</w:t>
            </w:r>
            <w:r w:rsidRPr="00137374">
              <w:rPr>
                <w:bCs/>
                <w:iCs/>
                <w:color w:val="000000" w:themeColor="text1"/>
              </w:rPr>
              <w:tab/>
              <w:t xml:space="preserve">выявления </w:t>
            </w:r>
            <w:r>
              <w:rPr>
                <w:bCs/>
                <w:iCs/>
                <w:color w:val="000000" w:themeColor="text1"/>
              </w:rPr>
              <w:t>Г</w:t>
            </w:r>
            <w:r w:rsidRPr="00137374">
              <w:rPr>
                <w:bCs/>
                <w:iCs/>
                <w:color w:val="000000" w:themeColor="text1"/>
              </w:rPr>
              <w:t>лавным распорядителем средств необходимости уточнения ин</w:t>
            </w:r>
            <w:r w:rsidRPr="009B0626">
              <w:rPr>
                <w:bCs/>
                <w:iCs/>
                <w:color w:val="000000" w:themeColor="text1"/>
              </w:rPr>
              <w:t>формации, размещенной в объявлении о проведении отбора;</w:t>
            </w:r>
          </w:p>
          <w:p w:rsidR="00137374" w:rsidRPr="009B0626" w:rsidRDefault="00137374" w:rsidP="00137374">
            <w:pPr>
              <w:tabs>
                <w:tab w:val="left" w:pos="0"/>
              </w:tabs>
              <w:suppressAutoHyphens/>
              <w:autoSpaceDE w:val="0"/>
              <w:jc w:val="both"/>
              <w:rPr>
                <w:bCs/>
                <w:iCs/>
                <w:color w:val="000000" w:themeColor="text1"/>
              </w:rPr>
            </w:pPr>
            <w:r w:rsidRPr="009B0626">
              <w:rPr>
                <w:bCs/>
                <w:iCs/>
                <w:color w:val="000000" w:themeColor="text1"/>
              </w:rPr>
              <w:t>- возникновения обстоятельств непреодолимой силы в соответствии с пунктом 3 статьи 401 Гражданского кодекса Российской Федерации.</w:t>
            </w:r>
          </w:p>
          <w:p w:rsidR="002977FD" w:rsidRPr="00FC5B01" w:rsidRDefault="00137374" w:rsidP="00137374">
            <w:pPr>
              <w:tabs>
                <w:tab w:val="left" w:pos="720"/>
              </w:tabs>
              <w:jc w:val="both"/>
            </w:pPr>
            <w:r w:rsidRPr="009B0626">
              <w:rPr>
                <w:bCs/>
                <w:iCs/>
                <w:color w:val="000000" w:themeColor="text1"/>
              </w:rPr>
              <w:t xml:space="preserve">      После окончания срока отмены проведения отбора Получателей субсидий в соответствии с подпунктом 3.11.1 настоящего пункта и до заключения Соглашения с Получателем (Получателями)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пунктом 3 статьи 401 </w:t>
            </w:r>
            <w:hyperlink r:id="rId9" w:tooltip="ФЕДЕРАЛЬНЫЙ ЗАКОН от 30.11.1994 № 51-ФЗ ГОСУДАРСТВЕННАЯ ДУМА ФЕДЕРАЛЬНОГО СОБРАНИЯ РФ&#10;&#10;ГРАЖДАНСКИЙ КОДЕКС РОССИЙСКОЙ ФЕДЕРАЦИИ. ЧАСТЬ ПЕРВАЯ" w:history="1">
              <w:r w:rsidRPr="009B0626">
                <w:rPr>
                  <w:color w:val="000000" w:themeColor="text1"/>
                </w:rPr>
                <w:t>Гражданского кодекса</w:t>
              </w:r>
            </w:hyperlink>
            <w:r w:rsidRPr="009B0626">
              <w:rPr>
                <w:bCs/>
                <w:iCs/>
                <w:color w:val="000000" w:themeColor="text1"/>
              </w:rPr>
              <w:t xml:space="preserve"> Российской Федерации.</w:t>
            </w:r>
          </w:p>
        </w:tc>
      </w:tr>
      <w:tr w:rsidR="002977FD" w:rsidTr="004917DA">
        <w:tc>
          <w:tcPr>
            <w:tcW w:w="1560" w:type="dxa"/>
          </w:tcPr>
          <w:p w:rsidR="00137374" w:rsidRDefault="00137374" w:rsidP="00D438BA">
            <w:pPr>
              <w:tabs>
                <w:tab w:val="left" w:pos="720"/>
              </w:tabs>
              <w:jc w:val="center"/>
            </w:pPr>
            <w:r>
              <w:t>пп. 4.1.1</w:t>
            </w:r>
          </w:p>
          <w:p w:rsidR="002977FD" w:rsidRDefault="00137374" w:rsidP="00D438BA">
            <w:pPr>
              <w:tabs>
                <w:tab w:val="left" w:pos="720"/>
              </w:tabs>
              <w:jc w:val="center"/>
            </w:pPr>
            <w:r>
              <w:t>п. 4.1 раздела 4</w:t>
            </w:r>
          </w:p>
        </w:tc>
        <w:tc>
          <w:tcPr>
            <w:tcW w:w="4541" w:type="dxa"/>
          </w:tcPr>
          <w:p w:rsidR="00137374" w:rsidRDefault="00137374" w:rsidP="00137374">
            <w:pPr>
              <w:tabs>
                <w:tab w:val="left" w:pos="720"/>
              </w:tabs>
              <w:jc w:val="both"/>
            </w:pPr>
            <w:r>
              <w:t xml:space="preserve">    Получатель субсидии представляет в Уполномоченный орган не позднее 10 рабочего дня месяца, следующего за отчетным кварталом лично, либо через канал прямой связи, размещенный на официальном сайте:</w:t>
            </w:r>
          </w:p>
          <w:p w:rsidR="00137374" w:rsidRDefault="00137374" w:rsidP="00137374">
            <w:pPr>
              <w:tabs>
                <w:tab w:val="left" w:pos="720"/>
              </w:tabs>
              <w:jc w:val="both"/>
            </w:pPr>
            <w:r>
              <w:t>- отчет о достижении значений результата предоставления субсидии по формам, определенным типовыми формами соглашений о предоставлении субсидии из местного бюджета в течение одного года со дня заключения Соглашения о предоставлении субсидии (при возмещении части затрат по приобретению оборудования, основных средств - в течение двух лет);</w:t>
            </w:r>
          </w:p>
          <w:p w:rsidR="002977FD" w:rsidRPr="00FC5B01" w:rsidRDefault="00137374" w:rsidP="00137374">
            <w:pPr>
              <w:tabs>
                <w:tab w:val="left" w:pos="720"/>
              </w:tabs>
              <w:jc w:val="both"/>
            </w:pPr>
            <w:r>
              <w:lastRenderedPageBreak/>
              <w:t>- отчет об исполнении принятых обязательств по сохранению рабочих мест в течение одного года со дня заключения Соглашения о предоставлении субсидии (при возмещении части затрат по приобретению оборудования, основных средств - в течение двух лет) по форме согласно приложению № 2 к настоящему Порядку.</w:t>
            </w:r>
          </w:p>
        </w:tc>
        <w:tc>
          <w:tcPr>
            <w:tcW w:w="4105" w:type="dxa"/>
          </w:tcPr>
          <w:p w:rsidR="00137374" w:rsidRDefault="00137374" w:rsidP="00137374">
            <w:pPr>
              <w:tabs>
                <w:tab w:val="left" w:pos="720"/>
              </w:tabs>
              <w:jc w:val="both"/>
            </w:pPr>
            <w:r>
              <w:lastRenderedPageBreak/>
              <w:t xml:space="preserve">      Получатель субсидии представляет в Уполномоченный орган не позднее 10 рабочего дня месяца, следующего за отчетным кварталом, ежеквартальные отчеты, определенные соглашением о предоставлении Гранта, в системе «Электронный бюджет»:</w:t>
            </w:r>
          </w:p>
          <w:p w:rsidR="00137374" w:rsidRDefault="00137374" w:rsidP="00137374">
            <w:pPr>
              <w:tabs>
                <w:tab w:val="left" w:pos="720"/>
              </w:tabs>
              <w:jc w:val="both"/>
            </w:pPr>
            <w:r>
              <w:t>-</w:t>
            </w:r>
            <w:r>
              <w:tab/>
              <w:t>отчет о достижении значений результатов предоставления Субсидии;</w:t>
            </w:r>
          </w:p>
          <w:p w:rsidR="00137374" w:rsidRDefault="00137374" w:rsidP="00137374">
            <w:pPr>
              <w:tabs>
                <w:tab w:val="left" w:pos="720"/>
              </w:tabs>
              <w:jc w:val="both"/>
            </w:pPr>
            <w:r>
              <w:t>-</w:t>
            </w:r>
            <w:r>
              <w:tab/>
              <w:t>отчет о реализации плана мероприятий по достижению результатов предоставления Субсидии (контрольных точек).</w:t>
            </w:r>
          </w:p>
          <w:p w:rsidR="002977FD" w:rsidRPr="00FC5B01" w:rsidRDefault="00137374" w:rsidP="00137374">
            <w:pPr>
              <w:tabs>
                <w:tab w:val="left" w:pos="720"/>
              </w:tabs>
              <w:jc w:val="both"/>
            </w:pPr>
            <w:r>
              <w:lastRenderedPageBreak/>
              <w:t xml:space="preserve">      При отсутствии технической возможности вышеуказанные отчеты направляются на бумажном носителе.</w:t>
            </w:r>
          </w:p>
        </w:tc>
      </w:tr>
    </w:tbl>
    <w:p w:rsidR="002977FD" w:rsidRDefault="002977FD" w:rsidP="002977FD">
      <w:pPr>
        <w:jc w:val="both"/>
        <w:rPr>
          <w:sz w:val="26"/>
          <w:szCs w:val="26"/>
        </w:rPr>
      </w:pPr>
      <w:r w:rsidRPr="00A71C34">
        <w:rPr>
          <w:sz w:val="26"/>
          <w:szCs w:val="26"/>
        </w:rPr>
        <w:lastRenderedPageBreak/>
        <w:tab/>
      </w:r>
      <w:r w:rsidR="00DC19D6">
        <w:rPr>
          <w:sz w:val="26"/>
          <w:szCs w:val="26"/>
        </w:rPr>
        <w:t>В</w:t>
      </w:r>
      <w:r w:rsidR="00645480">
        <w:rPr>
          <w:sz w:val="26"/>
          <w:szCs w:val="26"/>
        </w:rPr>
        <w:t xml:space="preserve"> ходе анализа изменений установлено, что представленным</w:t>
      </w:r>
      <w:r>
        <w:rPr>
          <w:sz w:val="26"/>
          <w:szCs w:val="26"/>
        </w:rPr>
        <w:t xml:space="preserve"> </w:t>
      </w:r>
      <w:r w:rsidRPr="00A71C34">
        <w:rPr>
          <w:sz w:val="26"/>
          <w:szCs w:val="26"/>
        </w:rPr>
        <w:t>проект</w:t>
      </w:r>
      <w:r w:rsidR="00645480">
        <w:rPr>
          <w:sz w:val="26"/>
          <w:szCs w:val="26"/>
        </w:rPr>
        <w:t>ом предлагаются</w:t>
      </w:r>
      <w:r w:rsidRPr="00A71C34">
        <w:rPr>
          <w:sz w:val="26"/>
          <w:szCs w:val="26"/>
        </w:rPr>
        <w:t xml:space="preserve"> </w:t>
      </w:r>
      <w:r w:rsidR="00645480">
        <w:rPr>
          <w:sz w:val="26"/>
          <w:szCs w:val="26"/>
        </w:rPr>
        <w:t>установить случаи отмены</w:t>
      </w:r>
      <w:r w:rsidR="00DC19D6" w:rsidRPr="00DC19D6">
        <w:rPr>
          <w:sz w:val="26"/>
          <w:szCs w:val="26"/>
        </w:rPr>
        <w:t xml:space="preserve"> проведения отбора Получателей</w:t>
      </w:r>
      <w:r w:rsidR="00DC19D6">
        <w:rPr>
          <w:sz w:val="26"/>
          <w:szCs w:val="26"/>
        </w:rPr>
        <w:t xml:space="preserve"> субсидий</w:t>
      </w:r>
      <w:r w:rsidR="00645480">
        <w:rPr>
          <w:sz w:val="26"/>
          <w:szCs w:val="26"/>
        </w:rPr>
        <w:t xml:space="preserve">, а также </w:t>
      </w:r>
      <w:r w:rsidR="00DC19D6">
        <w:rPr>
          <w:sz w:val="26"/>
          <w:szCs w:val="26"/>
        </w:rPr>
        <w:t xml:space="preserve">уточнен порядок направления Получателями субсидий отчетов. </w:t>
      </w:r>
    </w:p>
    <w:p w:rsidR="001964A4" w:rsidRPr="001964A4" w:rsidRDefault="001964A4" w:rsidP="001964A4">
      <w:pPr>
        <w:ind w:firstLine="708"/>
        <w:jc w:val="both"/>
        <w:rPr>
          <w:sz w:val="26"/>
          <w:szCs w:val="26"/>
        </w:rPr>
      </w:pPr>
      <w:r w:rsidRPr="001964A4">
        <w:rPr>
          <w:sz w:val="26"/>
          <w:szCs w:val="26"/>
        </w:rPr>
        <w:t>Проект постановления разработан на основании и во исполнение требований ст.78 Бюджетного кодекса РФ, постановления Правительства РФ № 1782. Представленный проект постановления не противоречит действующему законодательству.</w:t>
      </w:r>
    </w:p>
    <w:p w:rsidR="0011439B" w:rsidRPr="001822DE" w:rsidRDefault="0011439B" w:rsidP="00DC19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822DE">
        <w:rPr>
          <w:sz w:val="26"/>
          <w:szCs w:val="26"/>
        </w:rPr>
        <w:t>Замечания финансово-экономического характера к проекту постановления отсутствуют.</w:t>
      </w:r>
    </w:p>
    <w:p w:rsidR="002977FD" w:rsidRDefault="002977FD" w:rsidP="002977FD">
      <w:pPr>
        <w:jc w:val="both"/>
        <w:rPr>
          <w:sz w:val="26"/>
          <w:szCs w:val="26"/>
        </w:rPr>
      </w:pPr>
    </w:p>
    <w:p w:rsidR="002977FD" w:rsidRDefault="002977FD" w:rsidP="002977FD">
      <w:pPr>
        <w:jc w:val="both"/>
        <w:rPr>
          <w:sz w:val="26"/>
          <w:szCs w:val="26"/>
        </w:rPr>
      </w:pPr>
    </w:p>
    <w:p w:rsidR="002977FD" w:rsidRPr="00D66084" w:rsidRDefault="002977FD" w:rsidP="002977F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2977FD" w:rsidRPr="00D66084" w:rsidRDefault="002977FD" w:rsidP="002977F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2977FD" w:rsidRPr="00D66084" w:rsidRDefault="002977FD" w:rsidP="002977F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Г.Ф. Урубкова </w:t>
      </w:r>
    </w:p>
    <w:p w:rsidR="002977FD" w:rsidRDefault="002977FD" w:rsidP="002977FD"/>
    <w:p w:rsidR="00402014" w:rsidRDefault="00402014"/>
    <w:sectPr w:rsidR="00402014" w:rsidSect="001964A4"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A93" w:rsidRDefault="009E0A93">
      <w:r>
        <w:separator/>
      </w:r>
    </w:p>
  </w:endnote>
  <w:endnote w:type="continuationSeparator" w:id="0">
    <w:p w:rsidR="009E0A93" w:rsidRDefault="009E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890879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9E0A93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9E0A93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A93" w:rsidRDefault="009E0A93">
      <w:r>
        <w:separator/>
      </w:r>
    </w:p>
  </w:footnote>
  <w:footnote w:type="continuationSeparator" w:id="0">
    <w:p w:rsidR="009E0A93" w:rsidRDefault="009E0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8908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405B6">
      <w:rPr>
        <w:noProof/>
      </w:rPr>
      <w:t>3</w:t>
    </w:r>
    <w:r>
      <w:fldChar w:fldCharType="end"/>
    </w:r>
  </w:p>
  <w:p w:rsidR="00200B66" w:rsidRDefault="009E0A9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FD"/>
    <w:rsid w:val="0011439B"/>
    <w:rsid w:val="00137374"/>
    <w:rsid w:val="001964A4"/>
    <w:rsid w:val="001F71CC"/>
    <w:rsid w:val="00213876"/>
    <w:rsid w:val="002977FD"/>
    <w:rsid w:val="00402014"/>
    <w:rsid w:val="004917DA"/>
    <w:rsid w:val="004D7A73"/>
    <w:rsid w:val="00645480"/>
    <w:rsid w:val="008166E7"/>
    <w:rsid w:val="00890879"/>
    <w:rsid w:val="009B0626"/>
    <w:rsid w:val="009E0A93"/>
    <w:rsid w:val="00BF47D4"/>
    <w:rsid w:val="00C405B6"/>
    <w:rsid w:val="00C969CA"/>
    <w:rsid w:val="00DC19D6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CC0BA-0D6C-4EAF-96C7-D32197F6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77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977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977FD"/>
  </w:style>
  <w:style w:type="paragraph" w:styleId="a6">
    <w:name w:val="header"/>
    <w:basedOn w:val="a"/>
    <w:link w:val="a7"/>
    <w:uiPriority w:val="99"/>
    <w:rsid w:val="002977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977F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2977FD"/>
    <w:pPr>
      <w:ind w:left="720"/>
      <w:contextualSpacing/>
    </w:pPr>
  </w:style>
  <w:style w:type="table" w:styleId="a9">
    <w:name w:val="Table Grid"/>
    <w:basedOn w:val="a1"/>
    <w:rsid w:val="00297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BF47D4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BF47D4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964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964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0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ate=22.08.2025&amp;dst=101922&amp;fie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328565&amp;date=22.08.2025&amp;dst=100564&amp;field=13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ea4730e2-0388-4aee-bd89-0cbc2c54574b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2025-08-26T05:47:00Z</cp:lastPrinted>
  <dcterms:created xsi:type="dcterms:W3CDTF">2025-08-22T05:15:00Z</dcterms:created>
  <dcterms:modified xsi:type="dcterms:W3CDTF">2025-08-26T06:11:00Z</dcterms:modified>
</cp:coreProperties>
</file>